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7C" w:rsidRPr="006F1AD9" w:rsidRDefault="0089397C" w:rsidP="0089397C">
      <w:pPr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"/>
          <w:b/>
          <w:bCs/>
          <w:color w:val="191970"/>
          <w:sz w:val="36"/>
          <w:szCs w:val="36"/>
        </w:rPr>
      </w:pPr>
      <w:r w:rsidRPr="006F1AD9">
        <w:rPr>
          <w:rFonts w:ascii="Verdana" w:eastAsia="Times New Roman" w:hAnsi="Verdana" w:cs="Times"/>
          <w:b/>
          <w:bCs/>
          <w:color w:val="191970"/>
          <w:sz w:val="36"/>
          <w:szCs w:val="36"/>
        </w:rPr>
        <w:t xml:space="preserve">3.2. Основное уравнение МКТ газов. </w:t>
      </w:r>
      <w:r>
        <w:rPr>
          <w:rFonts w:ascii="Verdana" w:eastAsia="Times New Roman" w:hAnsi="Verdana" w:cs="Times"/>
          <w:b/>
          <w:bCs/>
          <w:color w:val="191970"/>
          <w:sz w:val="36"/>
          <w:szCs w:val="36"/>
        </w:rPr>
        <w:t xml:space="preserve"> </w:t>
      </w:r>
      <w:r w:rsidRPr="006F1AD9">
        <w:rPr>
          <w:rFonts w:ascii="Verdana" w:eastAsia="Times New Roman" w:hAnsi="Verdana" w:cs="Times"/>
          <w:b/>
          <w:bCs/>
          <w:color w:val="191970"/>
          <w:sz w:val="36"/>
          <w:szCs w:val="36"/>
        </w:rPr>
        <w:t xml:space="preserve"> 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Простейшей моделью молекулярно-кинетической теории является модель 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идеального газа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. В кинетической модели идеального газа молекулы ра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с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сматриваются как идеально упругие шарики, взаимодействующие между собой и со стенками только во время упругих столкновений. Суммарный объем всех молекул предполагается малым по сравнению с объемом сос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у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да, в котором находится газ. Модель идеального газа достаточно хорошо описывает поведение реальных газов в широком диапазоне давлений и температур. Задача молекулярно-кинетической теории состоит в том, чтобы установить связь между </w:t>
      </w:r>
      <w:r w:rsidRPr="006F1AD9">
        <w:rPr>
          <w:rFonts w:ascii="Times" w:eastAsia="Times New Roman" w:hAnsi="Times" w:cs="Times"/>
          <w:b/>
          <w:bCs/>
          <w:color w:val="000000"/>
          <w:sz w:val="32"/>
        </w:rPr>
        <w:t>микроскопическими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(масса, скорость, кинетич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ская энергия молекул) и </w:t>
      </w:r>
      <w:r w:rsidRPr="006F1AD9">
        <w:rPr>
          <w:rFonts w:ascii="Times" w:eastAsia="Times New Roman" w:hAnsi="Times" w:cs="Times"/>
          <w:b/>
          <w:bCs/>
          <w:color w:val="000000"/>
          <w:sz w:val="32"/>
        </w:rPr>
        <w:t>макроскопическими параметрами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(давление, газ, температура).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>В результате каждого столкновения между молекулами и молекул со сте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н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кой скорости молекул могут изменяться по модулю и по направлению; на интервалах между последовательными столкновениями молекулы движутся равномерно и прямолинейно. В модели идеального газа предполагается, что все столкновения происходят по законам упругого удара, т. е. подчиняются законам механики Ньютона.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Используя модель идеального газа, вычислим 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давление газа на стенку с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о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суда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. В процессе взаимодействия молекулы со стенкой сосуда между ними возникают силы, подчиняющиеся третьему закону Ньютона. В результате проекция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proofErr w:type="spellEnd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скорости молекулы, перпендикулярная стенке, изменяет свой знак на противоположный, а проекция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y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скорости, параллельная стенке, остается неизменной (рис. 3.2.1).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120"/>
      </w:tblGrid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2463800" cy="1905000"/>
                  <wp:effectExtent l="19050" t="0" r="0" b="0"/>
                  <wp:docPr id="1294" name="Рисунок 1294" descr="http://www.college.ru/physics/courses/op25part1/content/chapter3/section/paragraph2/images/3-2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4" descr="http://www.college.ru/physics/courses/op25part1/content/chapter3/section/paragraph2/images/3-2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38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3.2.1. </w:t>
            </w:r>
          </w:p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Упругое столкновение молек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у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лы со стенкой. </w:t>
            </w: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Поэтому изменение импульса молекулы будет равно 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2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m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0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, где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m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0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– масса молекулы.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lastRenderedPageBreak/>
        <w:t xml:space="preserve">Выделим на стенке некоторую площадку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S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(рис. 3.2.2). За время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Δ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t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с этой площадкой столкнуться все молекулы, имеющие проекцию скорости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,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н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правленную в сторону стенки, и находящиеся в цилиндре с основанием площади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S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и высотой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Δ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t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.</w:t>
      </w:r>
      <w:proofErr w:type="spellEnd"/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780"/>
      </w:tblGrid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2247900" cy="1905000"/>
                  <wp:effectExtent l="19050" t="0" r="0" b="0"/>
                  <wp:docPr id="1295" name="Рисунок 1295" descr="http://www.college.ru/physics/courses/op25part1/content/chapter3/section/paragraph2/images/3-2-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5" descr="http://www.college.ru/physics/courses/op25part1/content/chapter3/section/paragraph2/images/3-2-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3.2.2. </w:t>
            </w:r>
          </w:p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Определение числа столкн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о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вений молекул с площадкой </w:t>
            </w:r>
            <w:r w:rsidRPr="006F1AD9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S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89397C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Пусть в единице объема сосуда содержатся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молекул; тогда число молекул в объеме цилиндра равно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nS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Δ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t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.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Но из этого числа лишь половина движе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т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ся в сторону стенки, а другая половина движется в противоположном н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правлении и со стенкой не сталкивается. Следовательно, число ударов м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о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лекул о площадку 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S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за время </w:t>
      </w:r>
      <w:proofErr w:type="spell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Δ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t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равно </w:t>
      </w:r>
    </w:p>
    <w:p w:rsidR="0089397C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43180</wp:posOffset>
            </wp:positionV>
            <wp:extent cx="620395" cy="612140"/>
            <wp:effectExtent l="19050" t="0" r="8255" b="0"/>
            <wp:wrapSquare wrapText="bothSides"/>
            <wp:docPr id="1296" name="Рисунок 1296" descr="http://www.college.ru/physics/courses/op25part1/content/javagifs/6313521809994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6" descr="http://www.college.ru/physics/courses/op25part1/content/javagifs/63135218099949-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97C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</w:p>
    <w:p w:rsidR="0089397C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>Поскольку каждая молекула при столкновении со стенкой изменяет свой импульс на величину 2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m</w:t>
      </w:r>
      <w:r w:rsidRPr="006F1AD9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0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υ</w:t>
      </w:r>
      <w:r w:rsidRPr="006F1AD9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x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, то полное изменение импульса всех молекул, столкнувшихся за время </w:t>
      </w:r>
      <w:proofErr w:type="spell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Δ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t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с площадкой 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S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, равно </w:t>
      </w:r>
    </w:p>
    <w:p w:rsidR="0089397C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2477135</wp:posOffset>
            </wp:positionH>
            <wp:positionV relativeFrom="paragraph">
              <wp:posOffset>64135</wp:posOffset>
            </wp:positionV>
            <wp:extent cx="716280" cy="431165"/>
            <wp:effectExtent l="19050" t="0" r="7620" b="0"/>
            <wp:wrapSquare wrapText="bothSides"/>
            <wp:docPr id="1297" name="Рисунок 1297" descr="http://www.college.ru/physics/courses/op25part1/content/javagifs/63135218099981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7" descr="http://www.college.ru/physics/courses/op25part1/content/javagifs/63135218099981-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97C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>
        <w:rPr>
          <w:rFonts w:ascii="Times" w:eastAsia="Times New Roman" w:hAnsi="Times" w:cs="Times"/>
          <w:color w:val="000000"/>
          <w:sz w:val="32"/>
          <w:szCs w:val="32"/>
        </w:rPr>
        <w:t xml:space="preserve">  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>По законам механики это изменение импульса всех столкнувшихся со сте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н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кой молекул происходит под действием импульса силы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F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Δ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t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,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где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F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– некот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о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рая средняя сила, действующая на молекулы со стороны стенки на площа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д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ке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S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. Но по 3-му закону Ньютона </w:t>
      </w:r>
      <w:proofErr w:type="gram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такая</w:t>
      </w:r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же по модулю сила действует со стороны молекул на площадку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S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. Поэтому можно записать: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016000" cy="279400"/>
                  <wp:effectExtent l="19050" t="0" r="0" b="0"/>
                  <wp:docPr id="1298" name="Рисунок 1298" descr="http://www.college.ru/physics/courses/op25part1/content/javagifs/63135218099996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8" descr="http://www.college.ru/physics/courses/op25part1/content/javagifs/63135218099996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279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Разделив обе части на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S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Δ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t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,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получим: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965200" cy="419100"/>
                  <wp:effectExtent l="19050" t="0" r="6350" b="0"/>
                  <wp:docPr id="1299" name="Рисунок 1299" descr="http://www.college.ru/physics/courses/op25part1/content/javagifs/63135218100106-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9" descr="http://www.college.ru/physics/courses/op25part1/content/javagifs/63135218100106-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2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где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p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– давление газа на стенку сосуда.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При выводе этого соотношения предполагалось, что все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молекул, соде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р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жащихся в единице объема газа, имеют одинаковые проекции скоростей на ось 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X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. На самом деле это не так.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В результате многочисленных соударений молекул газа между собой и со стенками в сосуде, содержащем большое число молекул, устанавливается некоторое статистическое распределение молекул по скоростям. При этом все направления векторов скоростей молекул оказываются равноправными (равновероятными), а модули скоростей и их проекции на координатные оси подчиняются определенным закономерностям. Распределение молекул газа по модулю скоростей называется 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распределением Максвелла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(1860 г.). Дж. Максвелл вывел закон распределения молекул газа по скоростям, исх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о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дя из основных положений молекулярно-кинетической теории. На рис. 3.2.3 представлены типичные кривые распределения молекул по скоростям. По оси абсцисс отложен модуль скорости, а по оси ординат – относительное число молекул, скорости которых лежат в интервале </w:t>
      </w:r>
      <w:proofErr w:type="gram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от</w:t>
      </w:r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proofErr w:type="gram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до</w:t>
      </w:r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proofErr w:type="spellEnd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 + 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Δυ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.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Это число равно площади выделенного на рис. 3.2.3 столбика.</w:t>
      </w:r>
    </w:p>
    <w:tbl>
      <w:tblPr>
        <w:tblW w:w="15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860"/>
      </w:tblGrid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3568700" cy="1905000"/>
                  <wp:effectExtent l="19050" t="0" r="0" b="0"/>
                  <wp:docPr id="1300" name="Рисунок 1300" descr="http://www.college.ru/physics/courses/op25part1/content/chapter3/section/paragraph2/images/3-2-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0" descr="http://www.college.ru/physics/courses/op25part1/content/chapter3/section/paragraph2/images/3-2-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687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sz w:val="28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</w:rPr>
              <w:t xml:space="preserve">Рисунок 3.2.3. </w:t>
            </w:r>
          </w:p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Распределение молекул по скоростям. </w:t>
            </w:r>
            <w:r w:rsidRPr="006F1AD9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2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> &gt; </w:t>
            </w:r>
            <w:r w:rsidRPr="006F1AD9">
              <w:rPr>
                <w:rFonts w:ascii="Times" w:eastAsia="Times New Roman" w:hAnsi="Times" w:cs="Times"/>
                <w:i/>
                <w:iCs/>
                <w:color w:val="000000"/>
                <w:sz w:val="28"/>
              </w:rPr>
              <w:t>T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  <w:vertAlign w:val="subscript"/>
              </w:rPr>
              <w:t>1</w:t>
            </w: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Характерными параметрами распределения Максвелла являются 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 xml:space="preserve">наиболее вероятная скорость </w:t>
      </w:r>
      <w:proofErr w:type="spell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υ</w:t>
      </w:r>
      <w:proofErr w:type="gramStart"/>
      <w:r w:rsidRPr="006F1AD9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в</w:t>
      </w:r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>,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proofErr w:type="gram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соответствующая</w:t>
      </w:r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максимуму кривой распредел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ния, и 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 xml:space="preserve">среднеквадратичная скорость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660400" cy="419100"/>
            <wp:effectExtent l="19050" t="0" r="6350" b="0"/>
            <wp:docPr id="1301" name="Рисунок 1301" descr="http://www.college.ru/physics/courses/op25part1/content/javagifs/63135218100153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1" descr="http://www.college.ru/physics/courses/op25part1/content/javagifs/63135218100153-5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где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127000" cy="406400"/>
            <wp:effectExtent l="19050" t="0" r="6350" b="0"/>
            <wp:docPr id="1302" name="Рисунок 1302" descr="http://www.college.ru/physics/courses/op25part1/content/javagifs/63135218100153-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2" descr="http://www.college.ru/physics/courses/op25part1/content/javagifs/63135218100153-6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– среднее значение квадрата скорости.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>С ростом температуры максимум кривой распределения смещается в ст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о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рону больших скоростей, при этом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proofErr w:type="gramStart"/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в</w:t>
      </w:r>
      <w:proofErr w:type="spellEnd"/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и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кв</w:t>
      </w:r>
      <w:proofErr w:type="spellEnd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увеличиваются.</w:t>
      </w:r>
    </w:p>
    <w:tbl>
      <w:tblPr>
        <w:tblW w:w="0" w:type="auto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240"/>
      </w:tblGrid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3200FF"/>
                <w:sz w:val="32"/>
                <w:szCs w:val="32"/>
              </w:rPr>
              <w:lastRenderedPageBreak/>
              <w:drawing>
                <wp:inline distT="0" distB="0" distL="0" distR="0">
                  <wp:extent cx="3810000" cy="2857500"/>
                  <wp:effectExtent l="19050" t="0" r="0" b="0"/>
                  <wp:docPr id="1303" name="Рисунок 1303" descr="http://www.college.ru/physics/courses/op25part1/content/models/screensh/Maxwell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3" descr="http://www.college.ru/physics/courses/op25part1/content/models/screensh/Maxwell.jp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97C" w:rsidRPr="006F1AD9" w:rsidTr="006D44E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28"/>
                <w:szCs w:val="28"/>
              </w:rPr>
            </w:pPr>
            <w:r w:rsidRPr="006F1AD9">
              <w:rPr>
                <w:rFonts w:ascii="Times" w:eastAsia="Times New Roman" w:hAnsi="Times" w:cs="Times"/>
                <w:color w:val="000000"/>
                <w:sz w:val="28"/>
                <w:szCs w:val="28"/>
              </w:rPr>
              <w:t xml:space="preserve">Модель. Распределение Максвелла. </w:t>
            </w: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>Чтобы уточнить формулу для давления газа на стенку сосуда, предпол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о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жим, что все молекулы, содержащиеся в единице объема, разбиты на гру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п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пы, содержащие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1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,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2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,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3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и т. д. молекул с проекциями скоростей 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x1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, 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x2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, 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x3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и т. д. соответственно. При этом</w:t>
      </w:r>
      <w:proofErr w:type="gramStart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687649" cy="534838"/>
            <wp:effectExtent l="19050" t="0" r="0" b="0"/>
            <wp:docPr id="1304" name="Рисунок 1304" descr="http://www.college.ru/physics/courses/op25part1/content/javagifs/63135218100215-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4" descr="http://www.college.ru/physics/courses/op25part1/content/javagifs/63135218100215-7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К</w:t>
      </w:r>
      <w:proofErr w:type="gram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аждая группа молекул вносит свой вклад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444500" cy="368300"/>
            <wp:effectExtent l="19050" t="0" r="0" b="0"/>
            <wp:docPr id="1305" name="Рисунок 1305" descr="http://www.college.ru/physics/courses/op25part1/content/javagifs/63135218100215-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5" descr="http://www.college.ru/physics/courses/op25part1/content/javagifs/63135218100215-8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в давление газа. В результате соударений со стенкой мол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кул с различными значениями проекций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r w:rsidRPr="006F1AD9">
        <w:rPr>
          <w:rFonts w:ascii="Times" w:eastAsia="Times New Roman" w:hAnsi="Times" w:cs="Times"/>
          <w:color w:val="000000"/>
          <w:sz w:val="32"/>
          <w:szCs w:val="32"/>
          <w:vertAlign w:val="subscript"/>
        </w:rPr>
        <w:t>i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скоростей возникает суммарное давление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041400" cy="381000"/>
                  <wp:effectExtent l="19050" t="0" r="6350" b="0"/>
                  <wp:docPr id="1306" name="Рисунок 1306" descr="http://www.college.ru/physics/courses/op25part1/content/javagifs/63135218100231-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6" descr="http://www.college.ru/physics/courses/op25part1/content/javagifs/63135218100231-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1787525</wp:posOffset>
            </wp:positionH>
            <wp:positionV relativeFrom="paragraph">
              <wp:posOffset>584835</wp:posOffset>
            </wp:positionV>
            <wp:extent cx="179705" cy="405130"/>
            <wp:effectExtent l="19050" t="0" r="0" b="0"/>
            <wp:wrapSquare wrapText="bothSides"/>
            <wp:docPr id="1307" name="Рисунок 1307" descr="http://www.college.ru/physics/courses/op25part1/content/javagifs/63135218100246-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7" descr="http://www.college.ru/physics/courses/op25part1/content/javagifs/63135218100246-10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405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Входящая в это выражение сумма – это сумма квадратов проекций </w:t>
      </w:r>
      <w:proofErr w:type="spellStart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υ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x</w:t>
      </w:r>
      <w:proofErr w:type="spellEnd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всех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proofErr w:type="spellEnd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молекул в единичном объеме газа. Если эту сумму разделить на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, то мы получим среднее значение </w:t>
      </w:r>
      <w:r w:rsidRPr="0089397C">
        <w:rPr>
          <w:rFonts w:ascii="Times" w:eastAsia="Times New Roman" w:hAnsi="Times" w:cs="Times"/>
          <w:color w:val="000000"/>
          <w:sz w:val="32"/>
          <w:szCs w:val="32"/>
        </w:rPr>
        <w:t xml:space="preserve">  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квадрата проекции 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lang w:val="en-US"/>
        </w:rPr>
        <w:t>v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vertAlign w:val="subscript"/>
          <w:lang w:val="en-US"/>
        </w:rPr>
        <w:t>x</w:t>
      </w:r>
      <w:r w:rsidRPr="0089397C">
        <w:rPr>
          <w:rFonts w:ascii="Times" w:eastAsia="Times New Roman" w:hAnsi="Times" w:cs="Times"/>
          <w:noProof/>
          <w:color w:val="000000"/>
          <w:sz w:val="32"/>
          <w:szCs w:val="32"/>
          <w:vertAlign w:val="subscript"/>
        </w:rPr>
        <w:t xml:space="preserve"> </w:t>
      </w:r>
      <w:r w:rsidRPr="0089397C">
        <w:rPr>
          <w:rFonts w:ascii="Times" w:eastAsia="Times New Roman" w:hAnsi="Times" w:cs="Times"/>
          <w:noProof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скорости молекул: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016000" cy="469900"/>
                  <wp:effectExtent l="19050" t="0" r="0" b="0"/>
                  <wp:docPr id="1309" name="Рисунок 1309" descr="http://www.college.ru/physics/courses/op25part1/content/javagifs/63135218100262-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9" descr="http://www.college.ru/physics/courses/op25part1/content/javagifs/63135218100262-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Теперь формулу для давления газа можно записать в виде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1415"/>
            </w:tblGrid>
            <w:tr w:rsidR="0089397C" w:rsidRPr="006F1AD9" w:rsidTr="006D44E7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89397C" w:rsidRPr="006F1AD9" w:rsidRDefault="0089397C" w:rsidP="006D44E7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765127" cy="345057"/>
                        <wp:effectExtent l="19050" t="0" r="0" b="0"/>
                        <wp:docPr id="1310" name="Рисунок 1310" descr="http://www.college.ru/physics/courses/op25part1/content/javagifs/63135218100278-13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0" descr="http://www.college.ru/physics/courses/op25part1/content/javagifs/63135218100278-13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8111" cy="3464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>Так как все направления для векторов скоростей молекул равновероятны, среднее значение квадратов их проекций на координатные оси равны ме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ж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ду собой: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  <w:r>
              <w:rPr>
                <w:rFonts w:ascii="Times" w:eastAsia="Times New Roman" w:hAnsi="Times" w:cs="Times"/>
                <w:noProof/>
                <w:color w:val="000000"/>
                <w:sz w:val="32"/>
                <w:szCs w:val="32"/>
              </w:rPr>
              <w:drawing>
                <wp:inline distT="0" distB="0" distL="0" distR="0">
                  <wp:extent cx="1168400" cy="419100"/>
                  <wp:effectExtent l="19050" t="0" r="0" b="0"/>
                  <wp:docPr id="1311" name="Рисунок 1311" descr="http://www.college.ru/physics/courses/op25part1/content/javagifs/63135218100278-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1" descr="http://www.college.ru/physics/courses/op25part1/content/javagifs/63135218100278-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Последнее равенство вытекает из формулы: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1054100" cy="368300"/>
            <wp:effectExtent l="19050" t="0" r="0" b="0"/>
            <wp:docPr id="1312" name="Рисунок 1312" descr="http://www.college.ru/physics/courses/op25part1/content/javagifs/63135218100309-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2" descr="http://www.college.ru/physics/courses/op25part1/content/javagifs/63135218100309-15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Формула для среднего давления газа на стенку сосуда запишется в виде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8"/>
        <w:gridCol w:w="8379"/>
        <w:gridCol w:w="1089"/>
      </w:tblGrid>
      <w:tr w:rsidR="0089397C" w:rsidRPr="006F1AD9" w:rsidTr="006D44E7">
        <w:trPr>
          <w:tblCellSpacing w:w="15" w:type="dxa"/>
        </w:trPr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4000" w:type="pct"/>
            <w:vAlign w:val="center"/>
            <w:hideMark/>
          </w:tcPr>
          <w:tbl>
            <w:tblPr>
              <w:tblW w:w="0" w:type="auto"/>
              <w:jc w:val="center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720"/>
            </w:tblGrid>
            <w:tr w:rsidR="0089397C" w:rsidRPr="006F1AD9" w:rsidTr="006D44E7">
              <w:trPr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CE"/>
                  <w:vAlign w:val="center"/>
                  <w:hideMark/>
                </w:tcPr>
                <w:p w:rsidR="0089397C" w:rsidRPr="006F1AD9" w:rsidRDefault="0089397C" w:rsidP="006D44E7">
                  <w:pPr>
                    <w:spacing w:after="0" w:line="240" w:lineRule="auto"/>
                    <w:jc w:val="center"/>
                    <w:rPr>
                      <w:rFonts w:ascii="Times" w:eastAsia="Times New Roman" w:hAnsi="Times" w:cs="Times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imes" w:eastAsia="Times New Roman" w:hAnsi="Times" w:cs="Times"/>
                      <w:noProof/>
                      <w:color w:val="000000"/>
                      <w:sz w:val="32"/>
                      <w:szCs w:val="32"/>
                    </w:rPr>
                    <w:drawing>
                      <wp:inline distT="0" distB="0" distL="0" distR="0">
                        <wp:extent cx="2222500" cy="520700"/>
                        <wp:effectExtent l="19050" t="0" r="6350" b="0"/>
                        <wp:docPr id="1313" name="Рисунок 1313" descr="http://www.college.ru/physics/courses/op25part1/content/javagifs/63135218100309-1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13" descr="http://www.college.ru/physics/courses/op25part1/content/javagifs/63135218100309-1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2500" cy="520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9397C" w:rsidRPr="006F1AD9" w:rsidRDefault="0089397C" w:rsidP="006D44E7">
            <w:pPr>
              <w:spacing w:after="0" w:line="240" w:lineRule="auto"/>
              <w:jc w:val="center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  <w:tc>
          <w:tcPr>
            <w:tcW w:w="500" w:type="pct"/>
            <w:vAlign w:val="center"/>
            <w:hideMark/>
          </w:tcPr>
          <w:p w:rsidR="0089397C" w:rsidRPr="006F1AD9" w:rsidRDefault="0089397C" w:rsidP="006D44E7">
            <w:pPr>
              <w:spacing w:after="0" w:line="240" w:lineRule="auto"/>
              <w:jc w:val="right"/>
              <w:rPr>
                <w:rFonts w:ascii="Times" w:eastAsia="Times New Roman" w:hAnsi="Times" w:cs="Times"/>
                <w:color w:val="000000"/>
                <w:sz w:val="32"/>
                <w:szCs w:val="32"/>
              </w:rPr>
            </w:pPr>
          </w:p>
        </w:tc>
      </w:tr>
    </w:tbl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Это уравнение устанавливает связь между давлением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p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идеального газа, массой молекулы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m</w:t>
      </w:r>
      <w:r w:rsidRPr="0089397C">
        <w:rPr>
          <w:rFonts w:ascii="Times" w:eastAsia="Times New Roman" w:hAnsi="Times" w:cs="Times"/>
          <w:b/>
          <w:color w:val="000000"/>
          <w:sz w:val="32"/>
          <w:szCs w:val="32"/>
          <w:vertAlign w:val="subscript"/>
        </w:rPr>
        <w:t>0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, концентрацией молекул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proofErr w:type="spellEnd"/>
      <w:r w:rsidRPr="0089397C">
        <w:rPr>
          <w:rFonts w:ascii="Times" w:eastAsia="Times New Roman" w:hAnsi="Times" w:cs="Times"/>
          <w:b/>
          <w:color w:val="000000"/>
          <w:sz w:val="32"/>
          <w:szCs w:val="32"/>
        </w:rPr>
        <w:t>,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средним значением квадр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та скорости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127000" cy="406400"/>
            <wp:effectExtent l="19050" t="0" r="6350" b="0"/>
            <wp:docPr id="1314" name="Рисунок 1314" descr="http://www.college.ru/physics/courses/op25part1/content/javagifs/63135218100325-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4" descr="http://www.college.ru/physics/courses/op25part1/content/javagifs/63135218100325-17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и средней кинетической энергией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165100" cy="317500"/>
            <wp:effectExtent l="19050" t="0" r="6350" b="0"/>
            <wp:docPr id="1315" name="Рисунок 1315" descr="http://www.college.ru/physics/courses/op25part1/content/javagifs/63135218100340-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5" descr="http://www.college.ru/physics/courses/op25part1/content/javagifs/63135218100340-18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поступательного движ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ния молекул. Его называют </w:t>
      </w:r>
      <w:r w:rsidRPr="006F1AD9">
        <w:rPr>
          <w:rFonts w:ascii="Times" w:eastAsia="Times New Roman" w:hAnsi="Times" w:cs="Times"/>
          <w:b/>
          <w:bCs/>
          <w:i/>
          <w:iCs/>
          <w:color w:val="121F48"/>
          <w:sz w:val="32"/>
        </w:rPr>
        <w:t>основным уравнением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молекулярно-кинетической теории газов.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Таким образом, </w:t>
      </w:r>
      <w:r w:rsidRPr="006F1AD9">
        <w:rPr>
          <w:rFonts w:ascii="Times" w:eastAsia="Times New Roman" w:hAnsi="Times" w:cs="Times"/>
          <w:b/>
          <w:bCs/>
          <w:color w:val="000000"/>
          <w:sz w:val="32"/>
        </w:rPr>
        <w:t>давление газа равно двум третям средней кинетической энергии поступательного движения молекул, содержащихся в единице объема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.</w:t>
      </w:r>
    </w:p>
    <w:p w:rsidR="0089397C" w:rsidRPr="006F1AD9" w:rsidRDefault="0089397C" w:rsidP="0089397C">
      <w:pPr>
        <w:spacing w:before="100" w:line="240" w:lineRule="auto"/>
        <w:rPr>
          <w:rFonts w:ascii="Times" w:eastAsia="Times New Roman" w:hAnsi="Times" w:cs="Times"/>
          <w:color w:val="000000"/>
          <w:sz w:val="32"/>
          <w:szCs w:val="32"/>
        </w:rPr>
      </w:pPr>
      <w:r>
        <w:rPr>
          <w:rFonts w:ascii="Times" w:eastAsia="Times New Roman" w:hAnsi="Times" w:cs="Times"/>
          <w:noProof/>
          <w:color w:val="00000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37.4pt;width:11.55pt;height:0;z-index:251662336" o:connectortype="straight"/>
        </w:pic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В основное уравнение молекулярно-кинетической теории газов входит произведение концентрации молекул </w:t>
      </w:r>
      <w:proofErr w:type="spellStart"/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n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на среднюю кинетическую энергию </w:t>
      </w:r>
      <w:r>
        <w:rPr>
          <w:rFonts w:ascii="Times" w:eastAsia="Times New Roman" w:hAnsi="Times" w:cs="Times"/>
          <w:noProof/>
          <w:color w:val="000000"/>
          <w:sz w:val="32"/>
          <w:szCs w:val="32"/>
          <w:lang w:val="en-US"/>
        </w:rPr>
        <w:t xml:space="preserve">  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lang w:val="en-US"/>
        </w:rPr>
        <w:t>E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vertAlign w:val="subscript"/>
          <w:lang w:val="en-US"/>
        </w:rPr>
        <w:t>k</w:t>
      </w:r>
      <w:r>
        <w:rPr>
          <w:rFonts w:ascii="Times" w:eastAsia="Times New Roman" w:hAnsi="Times" w:cs="Times"/>
          <w:noProof/>
          <w:color w:val="000000"/>
          <w:sz w:val="32"/>
          <w:szCs w:val="32"/>
          <w:lang w:val="en-US"/>
        </w:rPr>
        <w:t xml:space="preserve"> 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поступательного движения. Если предположить, что газ находится в с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о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суде неизменного объема </w:t>
      </w:r>
      <w:r w:rsidRPr="0089397C">
        <w:rPr>
          <w:rFonts w:ascii="Times" w:eastAsia="Times New Roman" w:hAnsi="Times" w:cs="Times"/>
          <w:b/>
          <w:i/>
          <w:iCs/>
          <w:color w:val="000000"/>
          <w:sz w:val="32"/>
        </w:rPr>
        <w:t>V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, то </w:t>
      </w:r>
      <w:r>
        <w:rPr>
          <w:rFonts w:ascii="Times" w:eastAsia="Times New Roman" w:hAnsi="Times" w:cs="Times"/>
          <w:noProof/>
          <w:color w:val="000000"/>
          <w:sz w:val="32"/>
          <w:szCs w:val="32"/>
        </w:rPr>
        <w:drawing>
          <wp:inline distT="0" distB="0" distL="0" distR="0">
            <wp:extent cx="889000" cy="533400"/>
            <wp:effectExtent l="19050" t="0" r="6350" b="0"/>
            <wp:docPr id="1317" name="Рисунок 1317" descr="http://www.college.ru/physics/courses/op25part1/content/javagifs/63135218100387-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7" descr="http://www.college.ru/physics/courses/op25part1/content/javagifs/63135218100387-20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(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N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– число молекул в сосуде). В этом случае изменение давления </w:t>
      </w:r>
      <w:proofErr w:type="spellStart"/>
      <w:r w:rsidRPr="006F1AD9">
        <w:rPr>
          <w:rFonts w:ascii="Times" w:eastAsia="Times New Roman" w:hAnsi="Times" w:cs="Times"/>
          <w:color w:val="000000"/>
          <w:sz w:val="32"/>
          <w:szCs w:val="32"/>
        </w:rPr>
        <w:t>Δ</w:t>
      </w:r>
      <w:r w:rsidRPr="006F1AD9">
        <w:rPr>
          <w:rFonts w:ascii="Times" w:eastAsia="Times New Roman" w:hAnsi="Times" w:cs="Times"/>
          <w:i/>
          <w:iCs/>
          <w:color w:val="000000"/>
          <w:sz w:val="32"/>
        </w:rPr>
        <w:t>p</w:t>
      </w:r>
      <w:proofErr w:type="spellEnd"/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пропорционально изменению сре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>д</w:t>
      </w:r>
      <w:r>
        <w:rPr>
          <w:rFonts w:ascii="Times" w:eastAsia="Times New Roman" w:hAnsi="Times" w:cs="Times"/>
          <w:color w:val="000000"/>
          <w:sz w:val="32"/>
          <w:szCs w:val="32"/>
        </w:rPr>
        <w:t>ней кинетической энергии</w:t>
      </w:r>
      <w:r w:rsidRPr="0089397C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r w:rsidRPr="006F1AD9">
        <w:rPr>
          <w:rFonts w:ascii="Times" w:eastAsia="Times New Roman" w:hAnsi="Times" w:cs="Times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Δ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lang w:val="en-US"/>
        </w:rPr>
        <w:t>E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vertAlign w:val="subscript"/>
          <w:lang w:val="en-US"/>
        </w:rPr>
        <w:t>k</w:t>
      </w:r>
      <w:r w:rsidRPr="0089397C">
        <w:rPr>
          <w:rFonts w:ascii="Times" w:eastAsia="Times New Roman" w:hAnsi="Times" w:cs="Times"/>
          <w:b/>
          <w:noProof/>
          <w:color w:val="000000"/>
          <w:sz w:val="32"/>
          <w:szCs w:val="32"/>
          <w:vertAlign w:val="subscript"/>
        </w:rPr>
        <w:t>.</w:t>
      </w:r>
    </w:p>
    <w:p w:rsidR="00143DCA" w:rsidRDefault="00143DCA"/>
    <w:sectPr w:rsidR="00143DCA" w:rsidSect="008939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397C"/>
    <w:rsid w:val="00143DCA"/>
    <w:rsid w:val="0089397C"/>
    <w:rsid w:val="00DC0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9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9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hyperlink" Target="http://www.college.ru/physics/courses/op25part1/content/models/Maxwell.html" TargetMode="External"/><Relationship Id="rId18" Type="http://schemas.openxmlformats.org/officeDocument/2006/relationships/image" Target="media/image14.gif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7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0.gif"/><Relationship Id="rId5" Type="http://schemas.openxmlformats.org/officeDocument/2006/relationships/image" Target="media/image2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10" Type="http://schemas.openxmlformats.org/officeDocument/2006/relationships/image" Target="media/image7.gif"/><Relationship Id="rId19" Type="http://schemas.openxmlformats.org/officeDocument/2006/relationships/image" Target="media/image15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0.jpeg"/><Relationship Id="rId22" Type="http://schemas.openxmlformats.org/officeDocument/2006/relationships/image" Target="media/image18.gi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2013-01-07T10:37:00Z</dcterms:created>
  <dcterms:modified xsi:type="dcterms:W3CDTF">2013-01-07T10:57:00Z</dcterms:modified>
</cp:coreProperties>
</file>